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9E08E1"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9E08E1">
              <w:rPr>
                <w:rFonts w:ascii="Arial" w:hAnsi="Arial" w:cs="Arial"/>
                <w:b/>
                <w:sz w:val="20"/>
                <w:szCs w:val="20"/>
              </w:rPr>
              <w:t xml:space="preserve"> </w:t>
            </w:r>
            <w:r w:rsidR="009E08E1">
              <w:rPr>
                <w:rFonts w:ascii="Arial" w:hAnsi="Arial" w:cs="Arial"/>
                <w:sz w:val="20"/>
                <w:szCs w:val="20"/>
              </w:rPr>
              <w:t>Jaclyn Jones</w:t>
            </w:r>
          </w:p>
        </w:tc>
        <w:tc>
          <w:tcPr>
            <w:tcW w:w="4355" w:type="dxa"/>
            <w:tcBorders>
              <w:top w:val="single" w:sz="4" w:space="0" w:color="auto"/>
              <w:left w:val="single" w:sz="4" w:space="0" w:color="auto"/>
              <w:bottom w:val="single" w:sz="4" w:space="0" w:color="auto"/>
              <w:right w:val="single" w:sz="4" w:space="0" w:color="auto"/>
            </w:tcBorders>
            <w:hideMark/>
          </w:tcPr>
          <w:p w:rsidR="003B0A40" w:rsidRPr="009E08E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E08E1">
              <w:rPr>
                <w:rFonts w:ascii="Arial" w:hAnsi="Arial" w:cs="Arial"/>
                <w:b/>
                <w:sz w:val="20"/>
                <w:szCs w:val="20"/>
              </w:rPr>
              <w:t xml:space="preserve"> </w:t>
            </w:r>
            <w:hyperlink r:id="rId9" w:history="1">
              <w:r w:rsidR="009E08E1" w:rsidRPr="00F01637">
                <w:rPr>
                  <w:rStyle w:val="Hyperlink"/>
                  <w:rFonts w:ascii="Arial" w:hAnsi="Arial" w:cs="Arial"/>
                  <w:sz w:val="20"/>
                  <w:szCs w:val="20"/>
                </w:rPr>
                <w:t>jonesja@lovelandschools.org</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Pr="009E08E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9E08E1">
              <w:rPr>
                <w:rFonts w:ascii="Arial" w:hAnsi="Arial" w:cs="Arial"/>
                <w:b/>
                <w:sz w:val="20"/>
                <w:szCs w:val="20"/>
              </w:rPr>
              <w:t xml:space="preserve"> </w:t>
            </w:r>
            <w:r w:rsidR="009E08E1">
              <w:rPr>
                <w:rFonts w:ascii="Arial" w:hAnsi="Arial" w:cs="Arial"/>
                <w:sz w:val="20"/>
                <w:szCs w:val="20"/>
              </w:rPr>
              <w:t>3/2014</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Pr="009E08E1" w:rsidRDefault="00E43281" w:rsidP="00705609">
            <w:pPr>
              <w:spacing w:before="60" w:after="60"/>
              <w:rPr>
                <w:rFonts w:ascii="Arial" w:hAnsi="Arial" w:cs="Arial"/>
                <w:sz w:val="20"/>
                <w:szCs w:val="20"/>
              </w:rPr>
            </w:pPr>
            <w:r>
              <w:rPr>
                <w:rFonts w:ascii="Arial" w:hAnsi="Arial" w:cs="Arial"/>
                <w:b/>
                <w:sz w:val="20"/>
                <w:szCs w:val="20"/>
              </w:rPr>
              <w:t xml:space="preserve">Lesson Title : </w:t>
            </w:r>
            <w:r w:rsidR="00705609">
              <w:rPr>
                <w:rFonts w:ascii="Arial" w:hAnsi="Arial" w:cs="Arial"/>
                <w:sz w:val="20"/>
                <w:szCs w:val="20"/>
              </w:rPr>
              <w:t>Survival Video</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9E08E1" w:rsidRPr="009E08E1" w:rsidRDefault="009E08E1" w:rsidP="00E14DF6">
            <w:pPr>
              <w:spacing w:before="60" w:after="60"/>
              <w:jc w:val="center"/>
              <w:rPr>
                <w:rFonts w:ascii="Arial" w:hAnsi="Arial" w:cs="Arial"/>
                <w:sz w:val="20"/>
                <w:szCs w:val="20"/>
              </w:rPr>
            </w:pPr>
            <w:r>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9E08E1" w:rsidRPr="009E08E1" w:rsidRDefault="00705609" w:rsidP="00E14DF6">
            <w:pPr>
              <w:spacing w:before="60" w:after="60"/>
              <w:jc w:val="center"/>
              <w:rPr>
                <w:rFonts w:ascii="Arial" w:hAnsi="Arial" w:cs="Arial"/>
                <w:sz w:val="20"/>
                <w:szCs w:val="20"/>
              </w:rPr>
            </w:pPr>
            <w:r>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9E08E1" w:rsidRPr="009E08E1" w:rsidRDefault="009E08E1" w:rsidP="00E14DF6">
            <w:pPr>
              <w:spacing w:before="60" w:after="60"/>
              <w:jc w:val="center"/>
              <w:rPr>
                <w:rFonts w:ascii="Arial" w:hAnsi="Arial" w:cs="Arial"/>
                <w:sz w:val="20"/>
                <w:szCs w:val="20"/>
              </w:rPr>
            </w:pPr>
            <w:r>
              <w:rPr>
                <w:rFonts w:ascii="Arial" w:hAnsi="Arial" w:cs="Arial"/>
                <w:sz w:val="20"/>
                <w:szCs w:val="20"/>
              </w:rPr>
              <w:t>1</w:t>
            </w:r>
          </w:p>
        </w:tc>
      </w:tr>
      <w:tr w:rsidR="00E43281" w:rsidTr="00E43281">
        <w:trPr>
          <w:trHeight w:val="247"/>
        </w:trPr>
        <w:tc>
          <w:tcPr>
            <w:tcW w:w="5868" w:type="dxa"/>
          </w:tcPr>
          <w:p w:rsidR="00E43281" w:rsidRPr="009E08E1" w:rsidRDefault="00E43281" w:rsidP="00705609">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E08E1">
              <w:rPr>
                <w:rFonts w:ascii="Arial" w:hAnsi="Arial" w:cs="Arial"/>
                <w:b/>
                <w:sz w:val="20"/>
                <w:szCs w:val="20"/>
              </w:rPr>
              <w:t xml:space="preserve"> </w:t>
            </w:r>
            <w:r w:rsidR="00705609">
              <w:rPr>
                <w:rFonts w:ascii="Arial" w:hAnsi="Arial" w:cs="Arial"/>
                <w:sz w:val="20"/>
                <w:szCs w:val="20"/>
              </w:rPr>
              <w:t>“A Cry In The Wild Video”</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9E08E1" w:rsidRDefault="00393282" w:rsidP="00927AEB">
            <w:pPr>
              <w:spacing w:before="60" w:after="60"/>
              <w:rPr>
                <w:rFonts w:ascii="Arial" w:hAnsi="Arial" w:cs="Arial"/>
                <w:sz w:val="20"/>
                <w:szCs w:val="20"/>
              </w:rPr>
            </w:pPr>
            <w:r>
              <w:rPr>
                <w:rFonts w:ascii="Arial" w:hAnsi="Arial" w:cs="Arial"/>
                <w:sz w:val="20"/>
                <w:szCs w:val="20"/>
              </w:rPr>
              <w:t>1, 90  minute class period</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9E08E1" w:rsidRDefault="00393282" w:rsidP="00927AEB">
            <w:pPr>
              <w:spacing w:before="60" w:after="60"/>
              <w:rPr>
                <w:rFonts w:ascii="Arial" w:hAnsi="Arial" w:cs="Arial"/>
                <w:sz w:val="20"/>
                <w:szCs w:val="20"/>
              </w:rPr>
            </w:pPr>
            <w:r>
              <w:rPr>
                <w:rFonts w:ascii="Arial" w:hAnsi="Arial" w:cs="Arial"/>
                <w:sz w:val="20"/>
                <w:szCs w:val="20"/>
              </w:rPr>
              <w:t>122 minutes (duration of the video)</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9E08E1" w:rsidRDefault="009E08E1" w:rsidP="00927AEB">
            <w:pPr>
              <w:spacing w:before="60" w:after="60"/>
              <w:rPr>
                <w:rFonts w:ascii="Arial" w:hAnsi="Arial" w:cs="Arial"/>
                <w:sz w:val="20"/>
                <w:szCs w:val="20"/>
              </w:rPr>
            </w:pPr>
            <w:r>
              <w:rPr>
                <w:rFonts w:ascii="Arial" w:hAnsi="Arial" w:cs="Arial"/>
                <w:sz w:val="20"/>
                <w:szCs w:val="20"/>
              </w:rPr>
              <w:t>Inside the school 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9E08E1" w:rsidRDefault="00436FC9" w:rsidP="00195F8A">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9E08E1">
              <w:rPr>
                <w:rFonts w:ascii="Arial" w:hAnsi="Arial" w:cs="Arial"/>
                <w:sz w:val="20"/>
                <w:szCs w:val="20"/>
              </w:rPr>
              <w:t xml:space="preserve"> Students will </w:t>
            </w:r>
            <w:r w:rsidR="000769B9">
              <w:rPr>
                <w:rFonts w:ascii="Arial" w:hAnsi="Arial" w:cs="Arial"/>
                <w:sz w:val="20"/>
                <w:szCs w:val="20"/>
              </w:rPr>
              <w:t>watch the video “A Cry In The Wild” and analyze how Brian the main character survives to help them correlate this activity with their own survival kits they will be making.</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0769B9" w:rsidRDefault="000769B9" w:rsidP="000769B9">
            <w:pPr>
              <w:pStyle w:val="ListParagraph"/>
              <w:numPr>
                <w:ilvl w:val="0"/>
                <w:numId w:val="15"/>
              </w:numPr>
              <w:spacing w:before="60" w:after="60"/>
              <w:rPr>
                <w:rFonts w:ascii="Arial" w:hAnsi="Arial" w:cs="Arial"/>
                <w:sz w:val="20"/>
                <w:szCs w:val="20"/>
              </w:rPr>
            </w:pPr>
            <w:r>
              <w:rPr>
                <w:rFonts w:ascii="Arial" w:hAnsi="Arial" w:cs="Arial"/>
                <w:sz w:val="20"/>
                <w:szCs w:val="20"/>
              </w:rPr>
              <w:t>What are items you would need to survive in the wilderness?</w:t>
            </w:r>
          </w:p>
          <w:p w:rsidR="000769B9" w:rsidRDefault="000769B9" w:rsidP="000769B9">
            <w:pPr>
              <w:pStyle w:val="ListParagraph"/>
              <w:numPr>
                <w:ilvl w:val="0"/>
                <w:numId w:val="15"/>
              </w:numPr>
              <w:spacing w:before="60" w:after="60"/>
              <w:rPr>
                <w:rFonts w:ascii="Arial" w:hAnsi="Arial" w:cs="Arial"/>
                <w:sz w:val="20"/>
                <w:szCs w:val="20"/>
              </w:rPr>
            </w:pPr>
            <w:r>
              <w:rPr>
                <w:rFonts w:ascii="Arial" w:hAnsi="Arial" w:cs="Arial"/>
                <w:sz w:val="20"/>
                <w:szCs w:val="20"/>
              </w:rPr>
              <w:t>Why do you think you would need the items you listed above?</w:t>
            </w:r>
          </w:p>
          <w:p w:rsidR="000769B9" w:rsidRDefault="000769B9" w:rsidP="000769B9">
            <w:pPr>
              <w:pStyle w:val="ListParagraph"/>
              <w:numPr>
                <w:ilvl w:val="0"/>
                <w:numId w:val="15"/>
              </w:numPr>
              <w:spacing w:before="60" w:after="60"/>
              <w:rPr>
                <w:rFonts w:ascii="Arial" w:hAnsi="Arial" w:cs="Arial"/>
                <w:sz w:val="20"/>
                <w:szCs w:val="20"/>
              </w:rPr>
            </w:pPr>
            <w:r>
              <w:rPr>
                <w:rFonts w:ascii="Arial" w:hAnsi="Arial" w:cs="Arial"/>
                <w:sz w:val="20"/>
                <w:szCs w:val="20"/>
              </w:rPr>
              <w:t>How would you be successful (</w:t>
            </w:r>
            <w:proofErr w:type="spellStart"/>
            <w:proofErr w:type="gramStart"/>
            <w:r>
              <w:rPr>
                <w:rFonts w:ascii="Arial" w:hAnsi="Arial" w:cs="Arial"/>
                <w:sz w:val="20"/>
                <w:szCs w:val="20"/>
              </w:rPr>
              <w:t>ie</w:t>
            </w:r>
            <w:proofErr w:type="spellEnd"/>
            <w:r>
              <w:rPr>
                <w:rFonts w:ascii="Arial" w:hAnsi="Arial" w:cs="Arial"/>
                <w:sz w:val="20"/>
                <w:szCs w:val="20"/>
              </w:rPr>
              <w:t>.</w:t>
            </w:r>
            <w:proofErr w:type="gramEnd"/>
            <w:r>
              <w:rPr>
                <w:rFonts w:ascii="Arial" w:hAnsi="Arial" w:cs="Arial"/>
                <w:sz w:val="20"/>
                <w:szCs w:val="20"/>
              </w:rPr>
              <w:t xml:space="preserve"> Remain living) in your environment for an extended period of time?</w:t>
            </w:r>
          </w:p>
          <w:p w:rsidR="000769B9" w:rsidRPr="000769B9" w:rsidRDefault="000769B9" w:rsidP="000769B9">
            <w:pPr>
              <w:pStyle w:val="ListParagraph"/>
              <w:numPr>
                <w:ilvl w:val="0"/>
                <w:numId w:val="15"/>
              </w:numPr>
              <w:spacing w:before="60" w:after="60"/>
              <w:rPr>
                <w:rFonts w:ascii="Arial" w:hAnsi="Arial" w:cs="Arial"/>
                <w:sz w:val="20"/>
                <w:szCs w:val="20"/>
              </w:rPr>
            </w:pPr>
            <w:r>
              <w:rPr>
                <w:rFonts w:ascii="Arial" w:hAnsi="Arial" w:cs="Arial"/>
                <w:sz w:val="20"/>
                <w:szCs w:val="20"/>
              </w:rPr>
              <w:t>Do you think you would be able to survive if dropped in a remote location with nothing but the clothing on your back?</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E1A16"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AF48ED">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6E1A16"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E1A16"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6E1A16"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AF48E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E1A16"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6E1A16"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E1A16"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6E1A16"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E1A16"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6E1A1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E1A16"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AF48ED">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6E1A16"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E1A16" w:rsidP="00683F9D">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AF48E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6E1A16"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E1A1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6E1A1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AF48ED">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6E1A16"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AF48ED">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6E1A16"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AF48ED">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6E1A16"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6E1A16"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6E1A16"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6E1A16"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6E1A16"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6E1A16" w:rsidP="00683F9D">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AF48ED">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6E1A16"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6E1A16"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6E1A16"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p w:rsidR="0090001C" w:rsidRDefault="0090001C" w:rsidP="0090001C">
            <w:pPr>
              <w:rPr>
                <w:rFonts w:ascii="Arial" w:hAnsi="Arial" w:cs="Arial"/>
                <w:sz w:val="20"/>
                <w:szCs w:val="20"/>
              </w:rPr>
            </w:pPr>
            <w:r>
              <w:rPr>
                <w:rFonts w:ascii="Arial" w:hAnsi="Arial" w:cs="Arial"/>
                <w:sz w:val="20"/>
                <w:szCs w:val="20"/>
              </w:rPr>
              <w:t>The following standards go along with the entire RET unit and will be achieved at the end of the unit.  This activity is meant to guide the learning of the students as we go along in our quest of survival.</w:t>
            </w:r>
          </w:p>
          <w:p w:rsidR="0090001C" w:rsidRDefault="0090001C" w:rsidP="0090001C">
            <w:pPr>
              <w:ind w:firstLine="342"/>
              <w:rPr>
                <w:rFonts w:ascii="Arial" w:hAnsi="Arial" w:cs="Arial"/>
                <w:sz w:val="20"/>
                <w:szCs w:val="20"/>
              </w:rPr>
            </w:pPr>
            <w:r>
              <w:rPr>
                <w:rFonts w:ascii="Arial" w:hAnsi="Arial" w:cs="Arial"/>
                <w:sz w:val="20"/>
                <w:szCs w:val="20"/>
              </w:rPr>
              <w:t>-BIO.912.7b- Match two organisms in the same classification</w:t>
            </w:r>
          </w:p>
          <w:p w:rsidR="0090001C" w:rsidRDefault="0090001C" w:rsidP="0090001C">
            <w:pPr>
              <w:ind w:firstLine="342"/>
              <w:rPr>
                <w:rFonts w:ascii="Arial" w:hAnsi="Arial" w:cs="Arial"/>
                <w:sz w:val="20"/>
                <w:szCs w:val="20"/>
              </w:rPr>
            </w:pPr>
            <w:r>
              <w:rPr>
                <w:rFonts w:ascii="Arial" w:hAnsi="Arial" w:cs="Arial"/>
                <w:sz w:val="20"/>
                <w:szCs w:val="20"/>
              </w:rPr>
              <w:t>-BIO.912.7c-Sort plants and animals according to their classification</w:t>
            </w:r>
          </w:p>
          <w:p w:rsidR="0090001C" w:rsidRDefault="0090001C" w:rsidP="0090001C">
            <w:pPr>
              <w:ind w:firstLine="342"/>
              <w:rPr>
                <w:rFonts w:ascii="Arial" w:hAnsi="Arial" w:cs="Arial"/>
                <w:sz w:val="20"/>
                <w:szCs w:val="20"/>
              </w:rPr>
            </w:pPr>
            <w:r>
              <w:rPr>
                <w:rFonts w:ascii="Arial" w:hAnsi="Arial" w:cs="Arial"/>
                <w:sz w:val="20"/>
                <w:szCs w:val="20"/>
              </w:rPr>
              <w:t xml:space="preserve">-BIO.912.8a- Describe how plant/animal population changes in relation to the availability of certain </w:t>
            </w:r>
            <w:r>
              <w:rPr>
                <w:rFonts w:ascii="Arial" w:hAnsi="Arial" w:cs="Arial"/>
                <w:sz w:val="20"/>
                <w:szCs w:val="20"/>
              </w:rPr>
              <w:tab/>
              <w:t>resources</w:t>
            </w:r>
          </w:p>
          <w:p w:rsidR="0090001C" w:rsidRDefault="0090001C" w:rsidP="0090001C">
            <w:pPr>
              <w:ind w:firstLine="342"/>
              <w:rPr>
                <w:rFonts w:ascii="Arial" w:hAnsi="Arial" w:cs="Arial"/>
                <w:sz w:val="20"/>
                <w:szCs w:val="20"/>
              </w:rPr>
            </w:pPr>
            <w:r>
              <w:rPr>
                <w:rFonts w:ascii="Arial" w:hAnsi="Arial" w:cs="Arial"/>
                <w:sz w:val="20"/>
                <w:szCs w:val="20"/>
              </w:rPr>
              <w:t>-BIO.912.8b- Identify how a population would change in relation to predator/prey relationships</w:t>
            </w:r>
          </w:p>
          <w:p w:rsidR="0090001C" w:rsidRPr="00DD1739" w:rsidRDefault="0090001C" w:rsidP="0090001C">
            <w:pPr>
              <w:ind w:firstLine="342"/>
              <w:rPr>
                <w:rFonts w:ascii="Arial" w:hAnsi="Arial" w:cs="Arial"/>
                <w:sz w:val="20"/>
                <w:szCs w:val="20"/>
              </w:rPr>
            </w:pPr>
            <w:r>
              <w:rPr>
                <w:rFonts w:ascii="Arial" w:hAnsi="Arial" w:cs="Arial"/>
                <w:sz w:val="20"/>
                <w:szCs w:val="20"/>
              </w:rPr>
              <w:t xml:space="preserve">-BIO.912.8c-Match a plant/animal to a resource it uses from its environment </w:t>
            </w:r>
          </w:p>
          <w:p w:rsidR="0090001C" w:rsidRPr="0090001C" w:rsidRDefault="0090001C" w:rsidP="00683F9D">
            <w:pPr>
              <w:rPr>
                <w:rFonts w:ascii="Arial" w:hAnsi="Arial" w:cs="Arial"/>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90001C" w:rsidRDefault="00634D32" w:rsidP="00AF48E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p>
          <w:p w:rsidR="00436FC9" w:rsidRPr="0090001C" w:rsidRDefault="00AF48ED" w:rsidP="0090001C">
            <w:pPr>
              <w:pStyle w:val="ListParagraph"/>
              <w:numPr>
                <w:ilvl w:val="0"/>
                <w:numId w:val="16"/>
              </w:numPr>
              <w:spacing w:before="60" w:after="60"/>
              <w:rPr>
                <w:rFonts w:ascii="Arial" w:hAnsi="Arial" w:cs="Arial"/>
                <w:sz w:val="20"/>
                <w:szCs w:val="20"/>
              </w:rPr>
            </w:pPr>
            <w:r w:rsidRPr="0090001C">
              <w:rPr>
                <w:rFonts w:ascii="Arial" w:hAnsi="Arial" w:cs="Arial"/>
                <w:sz w:val="20"/>
                <w:szCs w:val="20"/>
              </w:rPr>
              <w:t>Each teacher will need a DVD player and a copy of the movie “</w:t>
            </w:r>
            <w:r w:rsidR="0090001C" w:rsidRPr="0090001C">
              <w:rPr>
                <w:rFonts w:ascii="Arial" w:hAnsi="Arial" w:cs="Arial"/>
                <w:sz w:val="20"/>
                <w:szCs w:val="20"/>
              </w:rPr>
              <w:t>A Cry In The Wild”</w:t>
            </w:r>
          </w:p>
          <w:p w:rsidR="0090001C" w:rsidRPr="0090001C" w:rsidRDefault="0090001C" w:rsidP="0090001C">
            <w:pPr>
              <w:pStyle w:val="ListParagraph"/>
              <w:numPr>
                <w:ilvl w:val="0"/>
                <w:numId w:val="16"/>
              </w:numPr>
              <w:spacing w:before="60" w:after="60"/>
              <w:rPr>
                <w:rFonts w:ascii="Arial" w:hAnsi="Arial" w:cs="Arial"/>
                <w:b/>
                <w:sz w:val="20"/>
                <w:szCs w:val="20"/>
              </w:rPr>
            </w:pPr>
            <w:r>
              <w:rPr>
                <w:rFonts w:ascii="Arial" w:hAnsi="Arial" w:cs="Arial"/>
                <w:sz w:val="20"/>
                <w:szCs w:val="20"/>
              </w:rPr>
              <w:t>Teachers will need a copy of the video questions (see attachment)</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90001C" w:rsidRDefault="00865F12" w:rsidP="00492666">
            <w:pPr>
              <w:spacing w:before="60" w:after="60"/>
              <w:rPr>
                <w:rFonts w:ascii="Arial" w:hAnsi="Arial" w:cs="Arial"/>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90001C">
              <w:rPr>
                <w:rFonts w:ascii="Arial" w:hAnsi="Arial" w:cs="Arial"/>
                <w:b/>
                <w:sz w:val="20"/>
                <w:szCs w:val="20"/>
              </w:rPr>
              <w:t xml:space="preserve"> </w:t>
            </w:r>
            <w:r w:rsidR="0090001C">
              <w:rPr>
                <w:rFonts w:ascii="Arial" w:hAnsi="Arial" w:cs="Arial"/>
                <w:sz w:val="20"/>
                <w:szCs w:val="20"/>
              </w:rPr>
              <w:t>Teachers will need to make copies of the video questions (see attached) teacher will also need to purchase a copy of the video “A Cry In The Wild”.</w:t>
            </w:r>
          </w:p>
          <w:p w:rsidR="0090001C" w:rsidRPr="0090001C" w:rsidRDefault="0090001C" w:rsidP="0090001C">
            <w:pPr>
              <w:spacing w:before="60" w:after="60"/>
              <w:rPr>
                <w:rFonts w:ascii="Arial" w:hAnsi="Arial" w:cs="Arial"/>
                <w:b/>
                <w:sz w:val="20"/>
                <w:szCs w:val="20"/>
              </w:rPr>
            </w:pPr>
          </w:p>
        </w:tc>
      </w:tr>
      <w:tr w:rsidR="0090001C" w:rsidTr="00927AEB">
        <w:tc>
          <w:tcPr>
            <w:tcW w:w="9576" w:type="dxa"/>
          </w:tcPr>
          <w:p w:rsidR="0090001C" w:rsidRDefault="0090001C" w:rsidP="00492666">
            <w:pPr>
              <w:spacing w:before="60" w:after="60"/>
              <w:rPr>
                <w:rFonts w:ascii="Arial" w:hAnsi="Arial" w:cs="Arial"/>
                <w:b/>
                <w:sz w:val="20"/>
                <w:szCs w:val="20"/>
              </w:rPr>
            </w:pP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90001C">
              <w:rPr>
                <w:rFonts w:ascii="Arial" w:hAnsi="Arial" w:cs="Arial"/>
                <w:sz w:val="20"/>
                <w:szCs w:val="20"/>
              </w:rPr>
              <w:t xml:space="preserve"> </w:t>
            </w:r>
          </w:p>
          <w:p w:rsidR="0090001C" w:rsidRDefault="0090001C" w:rsidP="0090001C">
            <w:pPr>
              <w:pStyle w:val="ListParagraph"/>
              <w:numPr>
                <w:ilvl w:val="0"/>
                <w:numId w:val="18"/>
              </w:numPr>
              <w:spacing w:before="60" w:after="60"/>
              <w:rPr>
                <w:rFonts w:ascii="Arial" w:hAnsi="Arial" w:cs="Arial"/>
                <w:sz w:val="20"/>
                <w:szCs w:val="20"/>
              </w:rPr>
            </w:pPr>
            <w:r>
              <w:rPr>
                <w:rFonts w:ascii="Arial" w:hAnsi="Arial" w:cs="Arial"/>
                <w:sz w:val="20"/>
                <w:szCs w:val="20"/>
              </w:rPr>
              <w:t>Pass out the movie questions.</w:t>
            </w:r>
          </w:p>
          <w:p w:rsidR="0090001C" w:rsidRDefault="0090001C" w:rsidP="0090001C">
            <w:pPr>
              <w:pStyle w:val="ListParagraph"/>
              <w:numPr>
                <w:ilvl w:val="0"/>
                <w:numId w:val="18"/>
              </w:numPr>
              <w:spacing w:before="60" w:after="60"/>
              <w:rPr>
                <w:rFonts w:ascii="Arial" w:hAnsi="Arial" w:cs="Arial"/>
                <w:sz w:val="20"/>
                <w:szCs w:val="20"/>
              </w:rPr>
            </w:pPr>
            <w:r>
              <w:rPr>
                <w:rFonts w:ascii="Arial" w:hAnsi="Arial" w:cs="Arial"/>
                <w:sz w:val="20"/>
                <w:szCs w:val="20"/>
              </w:rPr>
              <w:t>Show the video and students will answer the video questions as the movie plays.</w:t>
            </w:r>
          </w:p>
          <w:p w:rsidR="0090001C" w:rsidRPr="0090001C" w:rsidRDefault="0090001C" w:rsidP="0090001C">
            <w:pPr>
              <w:pStyle w:val="ListParagraph"/>
              <w:numPr>
                <w:ilvl w:val="0"/>
                <w:numId w:val="18"/>
              </w:numPr>
              <w:spacing w:before="60" w:after="60"/>
              <w:rPr>
                <w:rFonts w:ascii="Arial" w:hAnsi="Arial" w:cs="Arial"/>
                <w:sz w:val="20"/>
                <w:szCs w:val="20"/>
              </w:rPr>
            </w:pPr>
            <w:r>
              <w:rPr>
                <w:rFonts w:ascii="Arial" w:hAnsi="Arial" w:cs="Arial"/>
                <w:sz w:val="20"/>
                <w:szCs w:val="20"/>
              </w:rPr>
              <w:t>Students will work either by themselves or in groups to answer the follow-up questions.</w:t>
            </w:r>
          </w:p>
        </w:tc>
      </w:tr>
    </w:tbl>
    <w:p w:rsidR="00436FC9" w:rsidRDefault="00436FC9"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90001C" w:rsidRDefault="00492666" w:rsidP="00492666">
                            <w:pPr>
                              <w:rPr>
                                <w:rFonts w:ascii="Arial" w:hAnsi="Arial" w:cs="Arial"/>
                                <w:sz w:val="20"/>
                                <w:szCs w:val="20"/>
                              </w:rPr>
                            </w:pPr>
                            <w:r>
                              <w:rPr>
                                <w:rFonts w:ascii="Arial" w:hAnsi="Arial" w:cs="Arial"/>
                                <w:b/>
                                <w:sz w:val="20"/>
                                <w:szCs w:val="20"/>
                              </w:rPr>
                              <w:t>Formative Assessments</w:t>
                            </w:r>
                            <w:r w:rsidR="00E43281">
                              <w:rPr>
                                <w:rFonts w:ascii="Arial" w:hAnsi="Arial" w:cs="Arial"/>
                                <w:b/>
                                <w:sz w:val="20"/>
                                <w:szCs w:val="20"/>
                              </w:rPr>
                              <w:t xml:space="preserve">:  </w:t>
                            </w:r>
                            <w:r w:rsidR="0090001C">
                              <w:rPr>
                                <w:rFonts w:ascii="Arial" w:hAnsi="Arial" w:cs="Arial"/>
                                <w:sz w:val="20"/>
                                <w:szCs w:val="20"/>
                              </w:rPr>
                              <w:t>The video questions will be used as an assessment tool in this activity.  Also the guiding questions on the back of the video questions will help see where the students are at in their ability to survive.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90001C" w:rsidRDefault="00492666" w:rsidP="00492666">
                      <w:pPr>
                        <w:rPr>
                          <w:rFonts w:ascii="Arial" w:hAnsi="Arial" w:cs="Arial"/>
                          <w:sz w:val="20"/>
                          <w:szCs w:val="20"/>
                        </w:rPr>
                      </w:pPr>
                      <w:r>
                        <w:rPr>
                          <w:rFonts w:ascii="Arial" w:hAnsi="Arial" w:cs="Arial"/>
                          <w:b/>
                          <w:sz w:val="20"/>
                          <w:szCs w:val="20"/>
                        </w:rPr>
                        <w:t>Formative Assessments</w:t>
                      </w:r>
                      <w:r w:rsidR="00E43281">
                        <w:rPr>
                          <w:rFonts w:ascii="Arial" w:hAnsi="Arial" w:cs="Arial"/>
                          <w:b/>
                          <w:sz w:val="20"/>
                          <w:szCs w:val="20"/>
                        </w:rPr>
                        <w:t xml:space="preserve">:  </w:t>
                      </w:r>
                      <w:r w:rsidR="0090001C">
                        <w:rPr>
                          <w:rFonts w:ascii="Arial" w:hAnsi="Arial" w:cs="Arial"/>
                          <w:sz w:val="20"/>
                          <w:szCs w:val="20"/>
                        </w:rPr>
                        <w:t>The video questions will be used as an assessment tool in this activity.  Also the guiding questions on the back of the video questions will help see where the students are at in their ability to survive.</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90001C" w:rsidRDefault="00492666" w:rsidP="00492666">
                            <w:pPr>
                              <w:rPr>
                                <w:rFonts w:ascii="Arial" w:hAnsi="Arial" w:cs="Arial"/>
                                <w:sz w:val="20"/>
                                <w:szCs w:val="20"/>
                              </w:rPr>
                            </w:pPr>
                            <w:r>
                              <w:rPr>
                                <w:rFonts w:ascii="Arial" w:hAnsi="Arial" w:cs="Arial"/>
                                <w:b/>
                                <w:sz w:val="20"/>
                                <w:szCs w:val="20"/>
                              </w:rPr>
                              <w:t>Summative Assessments</w:t>
                            </w:r>
                            <w:r w:rsidR="00E43281">
                              <w:rPr>
                                <w:rFonts w:ascii="Arial" w:hAnsi="Arial" w:cs="Arial"/>
                                <w:b/>
                                <w:sz w:val="20"/>
                                <w:szCs w:val="20"/>
                              </w:rPr>
                              <w:t xml:space="preserve">:  </w:t>
                            </w:r>
                            <w:r w:rsidR="0090001C">
                              <w:rPr>
                                <w:rFonts w:ascii="Arial" w:hAnsi="Arial" w:cs="Arial"/>
                                <w:sz w:val="20"/>
                                <w:szCs w:val="20"/>
                              </w:rPr>
                              <w:t>optional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90001C" w:rsidRDefault="00492666" w:rsidP="00492666">
                      <w:pPr>
                        <w:rPr>
                          <w:rFonts w:ascii="Arial" w:hAnsi="Arial" w:cs="Arial"/>
                          <w:sz w:val="20"/>
                          <w:szCs w:val="20"/>
                        </w:rPr>
                      </w:pPr>
                      <w:r>
                        <w:rPr>
                          <w:rFonts w:ascii="Arial" w:hAnsi="Arial" w:cs="Arial"/>
                          <w:b/>
                          <w:sz w:val="20"/>
                          <w:szCs w:val="20"/>
                        </w:rPr>
                        <w:t>Summative Assessments</w:t>
                      </w:r>
                      <w:r w:rsidR="00E43281">
                        <w:rPr>
                          <w:rFonts w:ascii="Arial" w:hAnsi="Arial" w:cs="Arial"/>
                          <w:b/>
                          <w:sz w:val="20"/>
                          <w:szCs w:val="20"/>
                        </w:rPr>
                        <w:t xml:space="preserve">:  </w:t>
                      </w:r>
                      <w:r w:rsidR="0090001C">
                        <w:rPr>
                          <w:rFonts w:ascii="Arial" w:hAnsi="Arial" w:cs="Arial"/>
                          <w:sz w:val="20"/>
                          <w:szCs w:val="20"/>
                        </w:rPr>
                        <w:t>optional</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90001C" w:rsidRPr="0090001C" w:rsidRDefault="00F32DE4" w:rsidP="0090001C">
            <w:pPr>
              <w:rPr>
                <w:rFonts w:ascii="Arial" w:hAnsi="Arial" w:cs="Arial"/>
                <w:sz w:val="20"/>
                <w:szCs w:val="20"/>
              </w:rPr>
            </w:pPr>
            <w:r>
              <w:rPr>
                <w:rFonts w:ascii="Arial" w:hAnsi="Arial" w:cs="Arial"/>
                <w:b/>
                <w:sz w:val="20"/>
                <w:szCs w:val="20"/>
              </w:rPr>
              <w:t xml:space="preserve">Differentiation: </w:t>
            </w:r>
            <w:r w:rsidR="0090001C">
              <w:rPr>
                <w:rFonts w:ascii="Arial" w:hAnsi="Arial" w:cs="Arial"/>
                <w:sz w:val="20"/>
                <w:szCs w:val="20"/>
              </w:rPr>
              <w:t xml:space="preserve">For students who need </w:t>
            </w:r>
            <w:r w:rsidR="00E86245">
              <w:rPr>
                <w:rFonts w:ascii="Arial" w:hAnsi="Arial" w:cs="Arial"/>
                <w:sz w:val="20"/>
                <w:szCs w:val="20"/>
              </w:rPr>
              <w:t>would need a little help with the questions I highlighted the questions I wanted them to answer, thus decreasing the amount of work for them.  Also, when the movie is over these students worked with groups of students to discuss the questions they may have missed.</w:t>
            </w:r>
            <w:r w:rsidR="0090001C">
              <w:rPr>
                <w:rFonts w:ascii="Arial" w:hAnsi="Arial" w:cs="Arial"/>
                <w:sz w:val="20"/>
                <w:szCs w:val="20"/>
              </w:rPr>
              <w:t xml:space="preserve">  I have also let these students work in groups to answer the movie questions as well as the extended questions on the back of the movie questions.</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90001C" w:rsidRDefault="00F32DE4" w:rsidP="00F32DE4">
            <w:pPr>
              <w:rPr>
                <w:rFonts w:ascii="Arial" w:hAnsi="Arial" w:cs="Arial"/>
                <w:sz w:val="20"/>
                <w:szCs w:val="20"/>
              </w:rPr>
            </w:pPr>
            <w:r>
              <w:rPr>
                <w:rFonts w:ascii="Arial" w:hAnsi="Arial" w:cs="Arial"/>
                <w:b/>
                <w:sz w:val="20"/>
                <w:szCs w:val="20"/>
              </w:rPr>
              <w:t xml:space="preserve">Reflection:  </w:t>
            </w:r>
            <w:r w:rsidR="0090001C">
              <w:rPr>
                <w:rFonts w:ascii="Arial" w:hAnsi="Arial" w:cs="Arial"/>
                <w:sz w:val="20"/>
                <w:szCs w:val="20"/>
              </w:rPr>
              <w:t>For students to get a full understanding of this concept and to really get them interested in the challenge the students will need to watch the entire video. It is a pretty short movie, but to get the full concept and to really get the students motivated for the challenge, it is best that the entire movie is shown.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16" w:rsidRDefault="006E1A16" w:rsidP="005F7C59">
      <w:r>
        <w:separator/>
      </w:r>
    </w:p>
  </w:endnote>
  <w:endnote w:type="continuationSeparator" w:id="0">
    <w:p w:rsidR="006E1A16" w:rsidRDefault="006E1A16"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3D7B7B">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16" w:rsidRDefault="006E1A16" w:rsidP="005F7C59">
      <w:r>
        <w:separator/>
      </w:r>
    </w:p>
  </w:footnote>
  <w:footnote w:type="continuationSeparator" w:id="0">
    <w:p w:rsidR="006E1A16" w:rsidRDefault="006E1A16"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A38DC"/>
    <w:multiLevelType w:val="hybridMultilevel"/>
    <w:tmpl w:val="33A2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F547C"/>
    <w:multiLevelType w:val="hybridMultilevel"/>
    <w:tmpl w:val="5CE4045E"/>
    <w:lvl w:ilvl="0" w:tplc="FFF634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224CE"/>
    <w:multiLevelType w:val="hybridMultilevel"/>
    <w:tmpl w:val="3D46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82B1F"/>
    <w:multiLevelType w:val="hybridMultilevel"/>
    <w:tmpl w:val="B5C2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
  </w:num>
  <w:num w:numId="4">
    <w:abstractNumId w:val="13"/>
  </w:num>
  <w:num w:numId="5">
    <w:abstractNumId w:val="11"/>
  </w:num>
  <w:num w:numId="6">
    <w:abstractNumId w:val="3"/>
  </w:num>
  <w:num w:numId="7">
    <w:abstractNumId w:val="4"/>
  </w:num>
  <w:num w:numId="8">
    <w:abstractNumId w:val="9"/>
  </w:num>
  <w:num w:numId="9">
    <w:abstractNumId w:val="2"/>
  </w:num>
  <w:num w:numId="10">
    <w:abstractNumId w:val="10"/>
  </w:num>
  <w:num w:numId="11">
    <w:abstractNumId w:val="6"/>
  </w:num>
  <w:num w:numId="12">
    <w:abstractNumId w:val="0"/>
  </w:num>
  <w:num w:numId="13">
    <w:abstractNumId w:val="15"/>
  </w:num>
  <w:num w:numId="14">
    <w:abstractNumId w:val="14"/>
  </w:num>
  <w:num w:numId="15">
    <w:abstractNumId w:val="5"/>
  </w:num>
  <w:num w:numId="16">
    <w:abstractNumId w:val="7"/>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54325"/>
    <w:rsid w:val="00054D6E"/>
    <w:rsid w:val="00067858"/>
    <w:rsid w:val="000769B9"/>
    <w:rsid w:val="00082A60"/>
    <w:rsid w:val="00087C3D"/>
    <w:rsid w:val="000A0AAB"/>
    <w:rsid w:val="000B30CC"/>
    <w:rsid w:val="000B7058"/>
    <w:rsid w:val="00107816"/>
    <w:rsid w:val="00112DD2"/>
    <w:rsid w:val="00130599"/>
    <w:rsid w:val="00146376"/>
    <w:rsid w:val="0014643D"/>
    <w:rsid w:val="001704D7"/>
    <w:rsid w:val="0017523F"/>
    <w:rsid w:val="001957A1"/>
    <w:rsid w:val="00195F8A"/>
    <w:rsid w:val="001C59E4"/>
    <w:rsid w:val="001F7250"/>
    <w:rsid w:val="00206012"/>
    <w:rsid w:val="00210151"/>
    <w:rsid w:val="00212323"/>
    <w:rsid w:val="0025451F"/>
    <w:rsid w:val="00257B58"/>
    <w:rsid w:val="0027559B"/>
    <w:rsid w:val="00284842"/>
    <w:rsid w:val="002A2CF6"/>
    <w:rsid w:val="002A3A95"/>
    <w:rsid w:val="002B290A"/>
    <w:rsid w:val="003061DC"/>
    <w:rsid w:val="0031039B"/>
    <w:rsid w:val="00313753"/>
    <w:rsid w:val="003325E8"/>
    <w:rsid w:val="00393282"/>
    <w:rsid w:val="00394279"/>
    <w:rsid w:val="003A4B6D"/>
    <w:rsid w:val="003B0A40"/>
    <w:rsid w:val="003C7407"/>
    <w:rsid w:val="003D7B7B"/>
    <w:rsid w:val="003E1CF3"/>
    <w:rsid w:val="003E3EC7"/>
    <w:rsid w:val="003F0DF4"/>
    <w:rsid w:val="00405543"/>
    <w:rsid w:val="00411792"/>
    <w:rsid w:val="00421961"/>
    <w:rsid w:val="004301D3"/>
    <w:rsid w:val="00436FC9"/>
    <w:rsid w:val="004372C2"/>
    <w:rsid w:val="00443A38"/>
    <w:rsid w:val="004532E7"/>
    <w:rsid w:val="00454D70"/>
    <w:rsid w:val="0048522B"/>
    <w:rsid w:val="00492666"/>
    <w:rsid w:val="004A53EC"/>
    <w:rsid w:val="004C1C79"/>
    <w:rsid w:val="004D4B0C"/>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6E1A16"/>
    <w:rsid w:val="00705609"/>
    <w:rsid w:val="00714897"/>
    <w:rsid w:val="00731068"/>
    <w:rsid w:val="007312C4"/>
    <w:rsid w:val="007466F3"/>
    <w:rsid w:val="007602A1"/>
    <w:rsid w:val="007648A5"/>
    <w:rsid w:val="00767EAD"/>
    <w:rsid w:val="007F0927"/>
    <w:rsid w:val="00840361"/>
    <w:rsid w:val="00852CDE"/>
    <w:rsid w:val="00854D5E"/>
    <w:rsid w:val="0085699A"/>
    <w:rsid w:val="00865F12"/>
    <w:rsid w:val="00890FDF"/>
    <w:rsid w:val="008A2F18"/>
    <w:rsid w:val="008C5211"/>
    <w:rsid w:val="008D0DE3"/>
    <w:rsid w:val="008D1CE3"/>
    <w:rsid w:val="008D4E21"/>
    <w:rsid w:val="008E37F4"/>
    <w:rsid w:val="008F15D4"/>
    <w:rsid w:val="008F66BC"/>
    <w:rsid w:val="0090001C"/>
    <w:rsid w:val="00922618"/>
    <w:rsid w:val="0093495E"/>
    <w:rsid w:val="00945F78"/>
    <w:rsid w:val="00994D73"/>
    <w:rsid w:val="009A07C3"/>
    <w:rsid w:val="009E08E1"/>
    <w:rsid w:val="00A069A2"/>
    <w:rsid w:val="00A361D8"/>
    <w:rsid w:val="00A50292"/>
    <w:rsid w:val="00A7688F"/>
    <w:rsid w:val="00AA6498"/>
    <w:rsid w:val="00AC54A6"/>
    <w:rsid w:val="00AC7581"/>
    <w:rsid w:val="00AD2735"/>
    <w:rsid w:val="00AD6219"/>
    <w:rsid w:val="00AF0096"/>
    <w:rsid w:val="00AF48ED"/>
    <w:rsid w:val="00AF5E19"/>
    <w:rsid w:val="00B10558"/>
    <w:rsid w:val="00B16F3D"/>
    <w:rsid w:val="00B47A60"/>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B505E"/>
    <w:rsid w:val="00DC6C55"/>
    <w:rsid w:val="00DE5656"/>
    <w:rsid w:val="00E0358C"/>
    <w:rsid w:val="00E14DF6"/>
    <w:rsid w:val="00E2338C"/>
    <w:rsid w:val="00E3036E"/>
    <w:rsid w:val="00E37DAA"/>
    <w:rsid w:val="00E43281"/>
    <w:rsid w:val="00E86245"/>
    <w:rsid w:val="00EC444F"/>
    <w:rsid w:val="00ED346B"/>
    <w:rsid w:val="00EF4401"/>
    <w:rsid w:val="00F2418B"/>
    <w:rsid w:val="00F32DE4"/>
    <w:rsid w:val="00F44D21"/>
    <w:rsid w:val="00FA307B"/>
    <w:rsid w:val="00FC1719"/>
    <w:rsid w:val="00FC2C69"/>
    <w:rsid w:val="00FD462C"/>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9E0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9E0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nesja@loveland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F53D-C1BA-41EF-95D5-B666C9D0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2014-07-16T18:10:00Z</dcterms:created>
  <dcterms:modified xsi:type="dcterms:W3CDTF">2014-07-16T18:10:00Z</dcterms:modified>
</cp:coreProperties>
</file>